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CB" w:rsidRDefault="009B3D57" w:rsidP="004D55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6"/>
          <w:szCs w:val="26"/>
        </w:rPr>
        <w:t xml:space="preserve">   </w:t>
      </w:r>
      <w:r w:rsidR="004D5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4D55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64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4D55CB" w:rsidRDefault="004D55CB" w:rsidP="004D55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4D55CB" w:rsidRDefault="004D55CB" w:rsidP="004D55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4D55CB" w:rsidRDefault="004D55CB" w:rsidP="004D55C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55CB" w:rsidRDefault="004D55CB" w:rsidP="004D55C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D55CB" w:rsidRDefault="004D55CB" w:rsidP="004D55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55CB" w:rsidRDefault="004D55CB" w:rsidP="004D55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55CB" w:rsidRDefault="004D55CB" w:rsidP="004D55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55CB" w:rsidRDefault="004D55CB" w:rsidP="004D55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ноября  2012 г.                                                                                    № 65</w:t>
      </w:r>
    </w:p>
    <w:p w:rsidR="009B3D57" w:rsidRDefault="009B3D57" w:rsidP="009B3D57">
      <w:pPr>
        <w:tabs>
          <w:tab w:val="left" w:pos="5502"/>
        </w:tabs>
        <w:rPr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«Об участии </w:t>
      </w:r>
    </w:p>
    <w:p w:rsidR="009B3D57" w:rsidRDefault="009B3D57" w:rsidP="009B3D57">
      <w:pPr>
        <w:tabs>
          <w:tab w:val="left" w:pos="550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профилактике терроризма и экстремизма, </w:t>
      </w:r>
    </w:p>
    <w:p w:rsidR="009B3D57" w:rsidRDefault="009B3D57" w:rsidP="009B3D57">
      <w:pPr>
        <w:tabs>
          <w:tab w:val="left" w:pos="550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также минимизации и (или) ликвидации </w:t>
      </w:r>
    </w:p>
    <w:p w:rsidR="009B3D57" w:rsidRDefault="009B3D57" w:rsidP="009B3D57">
      <w:pPr>
        <w:tabs>
          <w:tab w:val="left" w:pos="5502"/>
        </w:tabs>
        <w:rPr>
          <w:b/>
          <w:spacing w:val="1"/>
          <w:sz w:val="26"/>
          <w:szCs w:val="26"/>
        </w:rPr>
      </w:pPr>
      <w:r>
        <w:rPr>
          <w:b/>
          <w:sz w:val="26"/>
          <w:szCs w:val="26"/>
        </w:rPr>
        <w:t xml:space="preserve">последствий </w:t>
      </w:r>
      <w:r>
        <w:rPr>
          <w:b/>
          <w:spacing w:val="1"/>
          <w:sz w:val="26"/>
          <w:szCs w:val="26"/>
        </w:rPr>
        <w:t xml:space="preserve">проявлений терроризма </w:t>
      </w:r>
    </w:p>
    <w:p w:rsidR="009B3D57" w:rsidRDefault="009B3D57" w:rsidP="009B3D57">
      <w:pPr>
        <w:tabs>
          <w:tab w:val="left" w:pos="5502"/>
        </w:tabs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и экстремизма на территории </w:t>
      </w:r>
      <w:proofErr w:type="spellStart"/>
      <w:r>
        <w:rPr>
          <w:b/>
          <w:spacing w:val="1"/>
          <w:sz w:val="26"/>
          <w:szCs w:val="26"/>
        </w:rPr>
        <w:t>Кривопорожского</w:t>
      </w:r>
      <w:proofErr w:type="spellEnd"/>
    </w:p>
    <w:p w:rsidR="009B3D57" w:rsidRPr="004D55CB" w:rsidRDefault="009B3D57" w:rsidP="004D55CB">
      <w:pPr>
        <w:tabs>
          <w:tab w:val="left" w:pos="5502"/>
        </w:tabs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сельского поселения </w:t>
      </w:r>
    </w:p>
    <w:p w:rsidR="009B3D57" w:rsidRDefault="009B3D57" w:rsidP="009B3D57">
      <w:pPr>
        <w:tabs>
          <w:tab w:val="left" w:pos="5502"/>
        </w:tabs>
        <w:ind w:firstLine="720"/>
        <w:jc w:val="both"/>
        <w:rPr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</w:t>
      </w:r>
      <w:r>
        <w:rPr>
          <w:spacing w:val="3"/>
          <w:sz w:val="26"/>
          <w:szCs w:val="26"/>
        </w:rPr>
        <w:t xml:space="preserve">от 06.10.2003 № 131-ФЗ «Об </w:t>
      </w:r>
      <w:r>
        <w:rPr>
          <w:spacing w:val="-1"/>
          <w:sz w:val="26"/>
          <w:szCs w:val="26"/>
        </w:rPr>
        <w:t xml:space="preserve">общих принципах   организации   местного   самоуправления   в   Российской </w:t>
      </w:r>
      <w:r>
        <w:rPr>
          <w:spacing w:val="-3"/>
          <w:sz w:val="26"/>
          <w:szCs w:val="26"/>
        </w:rPr>
        <w:t>Федерации», о</w:t>
      </w:r>
      <w:r>
        <w:rPr>
          <w:sz w:val="26"/>
          <w:szCs w:val="26"/>
        </w:rPr>
        <w:t xml:space="preserve">т  25.07.2002 № 114-ФЗ  «О противодействии  экстремистской </w:t>
      </w:r>
      <w:r>
        <w:rPr>
          <w:spacing w:val="-1"/>
          <w:sz w:val="26"/>
          <w:szCs w:val="26"/>
        </w:rPr>
        <w:t xml:space="preserve">деятельности», </w:t>
      </w:r>
      <w:r>
        <w:rPr>
          <w:spacing w:val="-3"/>
          <w:sz w:val="26"/>
          <w:szCs w:val="26"/>
        </w:rPr>
        <w:t xml:space="preserve">от 06.03.2006 </w:t>
      </w:r>
      <w:r>
        <w:rPr>
          <w:sz w:val="26"/>
          <w:szCs w:val="26"/>
        </w:rPr>
        <w:t>№ 35-ФЗ «О противодействии терроризму»,</w:t>
      </w:r>
      <w:r>
        <w:rPr>
          <w:spacing w:val="-3"/>
          <w:sz w:val="26"/>
          <w:szCs w:val="26"/>
        </w:rPr>
        <w:t xml:space="preserve"> руководствуясь У</w:t>
      </w:r>
      <w:r>
        <w:rPr>
          <w:sz w:val="26"/>
          <w:szCs w:val="26"/>
        </w:rPr>
        <w:t xml:space="preserve">ставом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B3D57" w:rsidRDefault="009B3D57" w:rsidP="009B3D57">
      <w:pPr>
        <w:tabs>
          <w:tab w:val="left" w:pos="5502"/>
        </w:tabs>
        <w:ind w:firstLine="720"/>
        <w:jc w:val="both"/>
        <w:rPr>
          <w:sz w:val="26"/>
          <w:szCs w:val="26"/>
        </w:rPr>
      </w:pPr>
    </w:p>
    <w:p w:rsidR="009B3D57" w:rsidRPr="004D55CB" w:rsidRDefault="004D55CB" w:rsidP="004D55CB">
      <w:pPr>
        <w:tabs>
          <w:tab w:val="left" w:pos="5502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B3D57" w:rsidRPr="004D55CB">
        <w:rPr>
          <w:b/>
          <w:sz w:val="26"/>
          <w:szCs w:val="26"/>
        </w:rPr>
        <w:t xml:space="preserve">Администрация </w:t>
      </w:r>
      <w:proofErr w:type="spellStart"/>
      <w:r w:rsidR="009B3D57" w:rsidRPr="004D55CB">
        <w:rPr>
          <w:b/>
          <w:sz w:val="26"/>
          <w:szCs w:val="26"/>
        </w:rPr>
        <w:t>Кривопорожского</w:t>
      </w:r>
      <w:proofErr w:type="spellEnd"/>
      <w:r w:rsidR="009B3D57" w:rsidRPr="004D55CB">
        <w:rPr>
          <w:b/>
          <w:sz w:val="26"/>
          <w:szCs w:val="26"/>
        </w:rPr>
        <w:t xml:space="preserve"> сельского поселения ПОСТАНОВЛЯЕТ:</w:t>
      </w:r>
    </w:p>
    <w:p w:rsidR="009B3D57" w:rsidRDefault="009B3D57" w:rsidP="009B3D57">
      <w:pPr>
        <w:tabs>
          <w:tab w:val="left" w:pos="5502"/>
        </w:tabs>
        <w:ind w:firstLine="720"/>
        <w:jc w:val="both"/>
        <w:rPr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jc w:val="both"/>
        <w:rPr>
          <w:sz w:val="26"/>
          <w:szCs w:val="26"/>
        </w:rPr>
      </w:pPr>
      <w:r>
        <w:rPr>
          <w:spacing w:val="-13"/>
          <w:sz w:val="26"/>
          <w:szCs w:val="26"/>
        </w:rPr>
        <w:t>1.</w:t>
      </w:r>
      <w:r>
        <w:rPr>
          <w:sz w:val="26"/>
          <w:szCs w:val="26"/>
        </w:rPr>
        <w:t>Утвердить Положение «О</w:t>
      </w:r>
      <w:r>
        <w:rPr>
          <w:bCs/>
          <w:spacing w:val="-1"/>
          <w:sz w:val="26"/>
          <w:szCs w:val="26"/>
        </w:rPr>
        <w:t xml:space="preserve">б участии в профилактике терроризма </w:t>
      </w:r>
      <w:r>
        <w:rPr>
          <w:bCs/>
          <w:sz w:val="26"/>
          <w:szCs w:val="26"/>
        </w:rPr>
        <w:t>и экстремизма, а также минимизации и (или) ликвидации последствий проявлений терроризма и экстремизма на территории</w:t>
      </w:r>
      <w:r w:rsidRPr="009B3D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bCs/>
          <w:sz w:val="26"/>
          <w:szCs w:val="26"/>
        </w:rPr>
        <w:t xml:space="preserve"> сельского поселения, </w:t>
      </w:r>
      <w:r>
        <w:rPr>
          <w:spacing w:val="-7"/>
          <w:sz w:val="26"/>
          <w:szCs w:val="26"/>
        </w:rPr>
        <w:t>согласно приложению.</w:t>
      </w:r>
    </w:p>
    <w:p w:rsidR="004D55CB" w:rsidRPr="00FC3E55" w:rsidRDefault="00FC3E55" w:rsidP="009B3D57">
      <w:pPr>
        <w:tabs>
          <w:tab w:val="left" w:pos="5502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B3D57">
        <w:rPr>
          <w:sz w:val="26"/>
          <w:szCs w:val="26"/>
        </w:rPr>
        <w:t xml:space="preserve">Опубликовать настоящее постановление на официальном сайте </w:t>
      </w:r>
      <w:proofErr w:type="spellStart"/>
      <w:r w:rsidR="009B3D57">
        <w:rPr>
          <w:sz w:val="26"/>
          <w:szCs w:val="26"/>
        </w:rPr>
        <w:t>Кривопорожского</w:t>
      </w:r>
      <w:proofErr w:type="spellEnd"/>
      <w:r w:rsidR="009B3D57">
        <w:rPr>
          <w:sz w:val="26"/>
          <w:szCs w:val="26"/>
        </w:rPr>
        <w:t xml:space="preserve"> сельского поселения.</w:t>
      </w:r>
    </w:p>
    <w:p w:rsidR="009B3D57" w:rsidRDefault="00FC3E55" w:rsidP="009B3D57">
      <w:pPr>
        <w:tabs>
          <w:tab w:val="left" w:pos="5502"/>
        </w:tabs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3</w:t>
      </w:r>
      <w:r w:rsidR="004D55CB">
        <w:rPr>
          <w:color w:val="000000"/>
          <w:spacing w:val="6"/>
          <w:sz w:val="26"/>
          <w:szCs w:val="26"/>
        </w:rPr>
        <w:t>.</w:t>
      </w:r>
      <w:proofErr w:type="gramStart"/>
      <w:r w:rsidR="004D55CB">
        <w:rPr>
          <w:color w:val="000000"/>
          <w:spacing w:val="6"/>
          <w:sz w:val="26"/>
          <w:szCs w:val="26"/>
        </w:rPr>
        <w:t>Ответственным</w:t>
      </w:r>
      <w:proofErr w:type="gramEnd"/>
      <w:r w:rsidR="004D55CB">
        <w:rPr>
          <w:color w:val="000000"/>
          <w:spacing w:val="6"/>
          <w:sz w:val="26"/>
          <w:szCs w:val="26"/>
        </w:rPr>
        <w:t xml:space="preserve"> за профилактику</w:t>
      </w:r>
      <w:r w:rsidR="004D55CB" w:rsidRPr="004D55CB">
        <w:rPr>
          <w:bCs/>
          <w:spacing w:val="-1"/>
          <w:sz w:val="26"/>
          <w:szCs w:val="26"/>
        </w:rPr>
        <w:t xml:space="preserve"> </w:t>
      </w:r>
      <w:r w:rsidR="004D55CB">
        <w:rPr>
          <w:bCs/>
          <w:spacing w:val="-1"/>
          <w:sz w:val="26"/>
          <w:szCs w:val="26"/>
        </w:rPr>
        <w:t xml:space="preserve">терроризма </w:t>
      </w:r>
      <w:r w:rsidR="004D55CB">
        <w:rPr>
          <w:bCs/>
          <w:sz w:val="26"/>
          <w:szCs w:val="26"/>
        </w:rPr>
        <w:t>и экстремизма, а также минимизации и (или) ликвидации последствий проявлений терроризма и экстремизма на территории</w:t>
      </w:r>
      <w:r w:rsidR="004D55CB" w:rsidRPr="009B3D57">
        <w:rPr>
          <w:sz w:val="26"/>
          <w:szCs w:val="26"/>
        </w:rPr>
        <w:t xml:space="preserve"> </w:t>
      </w:r>
      <w:proofErr w:type="spellStart"/>
      <w:r w:rsidR="004D55CB">
        <w:rPr>
          <w:sz w:val="26"/>
          <w:szCs w:val="26"/>
        </w:rPr>
        <w:t>Кривопорожского</w:t>
      </w:r>
      <w:proofErr w:type="spellEnd"/>
      <w:r w:rsidR="004D55CB">
        <w:rPr>
          <w:bCs/>
          <w:sz w:val="26"/>
          <w:szCs w:val="26"/>
        </w:rPr>
        <w:t xml:space="preserve"> сельского поселения назначить ведущего специалиста администрации </w:t>
      </w:r>
      <w:proofErr w:type="spellStart"/>
      <w:r w:rsidR="004D55CB">
        <w:rPr>
          <w:sz w:val="26"/>
          <w:szCs w:val="26"/>
        </w:rPr>
        <w:t>Кривопорожского</w:t>
      </w:r>
      <w:proofErr w:type="spellEnd"/>
      <w:r w:rsidR="004D55CB">
        <w:rPr>
          <w:bCs/>
          <w:sz w:val="26"/>
          <w:szCs w:val="26"/>
        </w:rPr>
        <w:t xml:space="preserve"> сельского поселения Бородулину З.В.</w:t>
      </w:r>
    </w:p>
    <w:p w:rsidR="009B3D57" w:rsidRDefault="00FC3E55" w:rsidP="009B3D57">
      <w:pPr>
        <w:tabs>
          <w:tab w:val="left" w:pos="993"/>
          <w:tab w:val="left" w:pos="5502"/>
        </w:tabs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3D57">
        <w:rPr>
          <w:sz w:val="26"/>
          <w:szCs w:val="26"/>
        </w:rPr>
        <w:t xml:space="preserve">Контроль над выполнением </w:t>
      </w:r>
      <w:r w:rsidR="004D55CB">
        <w:rPr>
          <w:sz w:val="26"/>
          <w:szCs w:val="26"/>
        </w:rPr>
        <w:t xml:space="preserve">настоящего </w:t>
      </w:r>
      <w:r w:rsidR="009B3D57">
        <w:rPr>
          <w:sz w:val="26"/>
          <w:szCs w:val="26"/>
        </w:rPr>
        <w:t>постановления оставляю за собой.</w:t>
      </w:r>
    </w:p>
    <w:p w:rsidR="004D55CB" w:rsidRDefault="00FC3E55" w:rsidP="009B3D57">
      <w:pPr>
        <w:tabs>
          <w:tab w:val="left" w:pos="993"/>
          <w:tab w:val="left" w:pos="5502"/>
        </w:tabs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9B3D57" w:rsidRDefault="009B3D57" w:rsidP="009B3D57">
      <w:pPr>
        <w:tabs>
          <w:tab w:val="left" w:pos="5502"/>
        </w:tabs>
        <w:rPr>
          <w:sz w:val="26"/>
          <w:szCs w:val="26"/>
        </w:rPr>
      </w:pPr>
    </w:p>
    <w:p w:rsidR="004D55CB" w:rsidRDefault="004D55CB" w:rsidP="009B3D57">
      <w:pPr>
        <w:tabs>
          <w:tab w:val="left" w:pos="5502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z w:val="26"/>
          <w:szCs w:val="26"/>
        </w:rPr>
        <w:t xml:space="preserve"> сельского постановления                         Дубовик И.В.</w:t>
      </w:r>
    </w:p>
    <w:p w:rsidR="009B3D57" w:rsidRDefault="009B3D57" w:rsidP="009B3D57">
      <w:pPr>
        <w:tabs>
          <w:tab w:val="left" w:pos="5502"/>
        </w:tabs>
        <w:rPr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rPr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rPr>
          <w:sz w:val="26"/>
          <w:szCs w:val="26"/>
        </w:rPr>
      </w:pPr>
    </w:p>
    <w:p w:rsidR="00FC3E55" w:rsidRDefault="009B3D57" w:rsidP="009B3D57">
      <w:pPr>
        <w:tabs>
          <w:tab w:val="left" w:pos="5502"/>
        </w:tabs>
        <w:ind w:left="5580"/>
        <w:jc w:val="right"/>
        <w:rPr>
          <w:spacing w:val="-4"/>
        </w:rPr>
      </w:pPr>
      <w:r>
        <w:rPr>
          <w:spacing w:val="-4"/>
        </w:rPr>
        <w:t xml:space="preserve">              </w:t>
      </w:r>
    </w:p>
    <w:p w:rsidR="009B3D57" w:rsidRDefault="009B3D57" w:rsidP="009B3D57">
      <w:pPr>
        <w:tabs>
          <w:tab w:val="left" w:pos="5502"/>
        </w:tabs>
        <w:ind w:left="5580"/>
        <w:jc w:val="right"/>
        <w:rPr>
          <w:spacing w:val="-4"/>
        </w:rPr>
      </w:pPr>
      <w:r>
        <w:rPr>
          <w:spacing w:val="-4"/>
        </w:rPr>
        <w:lastRenderedPageBreak/>
        <w:t xml:space="preserve"> Приложение </w:t>
      </w:r>
    </w:p>
    <w:p w:rsidR="009B3D57" w:rsidRDefault="009B3D57" w:rsidP="009B3D57">
      <w:pPr>
        <w:tabs>
          <w:tab w:val="left" w:pos="5502"/>
        </w:tabs>
        <w:jc w:val="right"/>
        <w:rPr>
          <w:spacing w:val="-4"/>
        </w:rPr>
      </w:pPr>
      <w:r>
        <w:rPr>
          <w:spacing w:val="-4"/>
        </w:rPr>
        <w:t xml:space="preserve">               к  постановлению администрации</w:t>
      </w:r>
    </w:p>
    <w:p w:rsidR="009B3D57" w:rsidRDefault="009B3D57" w:rsidP="009B3D57">
      <w:pPr>
        <w:tabs>
          <w:tab w:val="left" w:pos="5502"/>
        </w:tabs>
        <w:ind w:left="5580"/>
        <w:jc w:val="right"/>
        <w:rPr>
          <w:spacing w:val="-4"/>
        </w:rPr>
      </w:pPr>
      <w:proofErr w:type="spellStart"/>
      <w:r>
        <w:rPr>
          <w:spacing w:val="-4"/>
        </w:rPr>
        <w:t>Кривопорожского</w:t>
      </w:r>
      <w:proofErr w:type="spellEnd"/>
      <w:r>
        <w:rPr>
          <w:spacing w:val="-4"/>
        </w:rPr>
        <w:t xml:space="preserve"> сельского поселения </w:t>
      </w:r>
    </w:p>
    <w:p w:rsidR="009B3D57" w:rsidRDefault="009B3D57" w:rsidP="009B3D57">
      <w:pPr>
        <w:tabs>
          <w:tab w:val="left" w:pos="5502"/>
        </w:tabs>
        <w:ind w:left="5580"/>
        <w:jc w:val="right"/>
        <w:rPr>
          <w:spacing w:val="-4"/>
          <w:u w:val="single"/>
        </w:rPr>
      </w:pPr>
      <w:r>
        <w:rPr>
          <w:spacing w:val="-4"/>
        </w:rPr>
        <w:t xml:space="preserve">    </w:t>
      </w:r>
      <w:r w:rsidR="004D55CB">
        <w:rPr>
          <w:spacing w:val="-4"/>
        </w:rPr>
        <w:t xml:space="preserve">           от 12</w:t>
      </w:r>
      <w:r>
        <w:rPr>
          <w:spacing w:val="-4"/>
        </w:rPr>
        <w:t xml:space="preserve">.11.2012 г. №  65  </w:t>
      </w:r>
    </w:p>
    <w:p w:rsidR="009B3D57" w:rsidRDefault="009B3D57" w:rsidP="004D55CB">
      <w:pPr>
        <w:pStyle w:val="ConsPlusNormal"/>
        <w:widowControl/>
        <w:tabs>
          <w:tab w:val="left" w:pos="5502"/>
        </w:tabs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jc w:val="both"/>
        <w:rPr>
          <w:b/>
          <w:bCs/>
          <w:spacing w:val="-1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Положение</w:t>
      </w:r>
    </w:p>
    <w:p w:rsidR="009B3D57" w:rsidRDefault="009B3D57" w:rsidP="009B3D57">
      <w:pPr>
        <w:tabs>
          <w:tab w:val="left" w:pos="5502"/>
        </w:tabs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об участии в профилактике терроризма </w:t>
      </w:r>
      <w:r>
        <w:rPr>
          <w:b/>
          <w:bCs/>
          <w:sz w:val="26"/>
          <w:szCs w:val="26"/>
        </w:rPr>
        <w:t xml:space="preserve">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4D55CB" w:rsidRPr="004D55CB">
        <w:rPr>
          <w:b/>
          <w:sz w:val="26"/>
          <w:szCs w:val="26"/>
        </w:rPr>
        <w:t>Кривопорожского</w:t>
      </w:r>
      <w:proofErr w:type="spellEnd"/>
      <w:r w:rsidR="004D55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сельского поселения </w:t>
      </w:r>
    </w:p>
    <w:p w:rsidR="009B3D57" w:rsidRDefault="009B3D57" w:rsidP="009B3D57">
      <w:pPr>
        <w:tabs>
          <w:tab w:val="left" w:pos="5502"/>
        </w:tabs>
        <w:jc w:val="both"/>
        <w:rPr>
          <w:bCs/>
          <w:spacing w:val="-1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1. Общие положения</w:t>
      </w:r>
    </w:p>
    <w:p w:rsidR="009B3D57" w:rsidRDefault="009B3D57" w:rsidP="009B3D57">
      <w:pPr>
        <w:tabs>
          <w:tab w:val="left" w:pos="5502"/>
        </w:tabs>
        <w:ind w:firstLine="708"/>
        <w:jc w:val="center"/>
        <w:rPr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 xml:space="preserve">Настоящее   Положение   направлено на реализацию полномочий органов местного самоуправления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-2"/>
          <w:sz w:val="26"/>
          <w:szCs w:val="26"/>
        </w:rPr>
        <w:t xml:space="preserve"> сельского поселения и установление расходных обязательств</w:t>
      </w:r>
      <w:r>
        <w:rPr>
          <w:sz w:val="26"/>
          <w:szCs w:val="26"/>
        </w:rPr>
        <w:t xml:space="preserve"> п</w:t>
      </w:r>
      <w:r>
        <w:rPr>
          <w:spacing w:val="3"/>
          <w:sz w:val="26"/>
          <w:szCs w:val="26"/>
        </w:rPr>
        <w:t xml:space="preserve">о участию в профилактике </w:t>
      </w:r>
      <w:r>
        <w:rPr>
          <w:sz w:val="26"/>
          <w:szCs w:val="26"/>
        </w:rPr>
        <w:t xml:space="preserve">терроризма  и  экстремизма,   а  также  в  минимизации  и   (или)  ликвидации последствий проявлений терроризма и экстремизма на территории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поселения.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jc w:val="center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2. Понятия, используемые в настоящем Положении</w:t>
      </w:r>
    </w:p>
    <w:p w:rsidR="009B3D57" w:rsidRDefault="009B3D57" w:rsidP="009B3D57">
      <w:pPr>
        <w:tabs>
          <w:tab w:val="left" w:pos="5502"/>
        </w:tabs>
        <w:jc w:val="center"/>
        <w:rPr>
          <w:spacing w:val="1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09"/>
        <w:jc w:val="both"/>
        <w:rPr>
          <w:spacing w:val="1"/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 xml:space="preserve">Для целей настоящего Положения применяется понятие «участие в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поселения» - участие органов местного самоуправления и жителей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  в предупредительных мероприятиях социального, правового и иного характера, направленных на выявление и устранение причин и условий, способствовавших совершению актов терроризма и экстремизма, на</w:t>
      </w:r>
      <w:proofErr w:type="gramEnd"/>
      <w:r>
        <w:rPr>
          <w:spacing w:val="1"/>
          <w:sz w:val="26"/>
          <w:szCs w:val="26"/>
        </w:rPr>
        <w:t xml:space="preserve"> снижение негативных последствий и 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9B3D57" w:rsidRDefault="009B3D57" w:rsidP="009B3D57">
      <w:pPr>
        <w:tabs>
          <w:tab w:val="left" w:pos="5502"/>
        </w:tabs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Иные основные понятия, используемые в настоящем Положении, применяются в том же значении, что и в Федеральных законах от 25.07.2002 № 114-ФЗ </w:t>
      </w:r>
      <w:r>
        <w:rPr>
          <w:sz w:val="26"/>
          <w:szCs w:val="26"/>
        </w:rPr>
        <w:t xml:space="preserve">«О противодействии  экстремистской </w:t>
      </w:r>
      <w:r>
        <w:rPr>
          <w:spacing w:val="-1"/>
          <w:sz w:val="26"/>
          <w:szCs w:val="26"/>
        </w:rPr>
        <w:t xml:space="preserve">деятельности», </w:t>
      </w:r>
      <w:r>
        <w:rPr>
          <w:spacing w:val="-3"/>
          <w:sz w:val="26"/>
          <w:szCs w:val="26"/>
        </w:rPr>
        <w:t xml:space="preserve">от 06.03.2006 </w:t>
      </w:r>
      <w:r>
        <w:rPr>
          <w:sz w:val="26"/>
          <w:szCs w:val="26"/>
        </w:rPr>
        <w:t>№ 35-ФЗ «О противодействии терроризму».</w:t>
      </w:r>
    </w:p>
    <w:p w:rsidR="009B3D57" w:rsidRDefault="009B3D57" w:rsidP="009B3D57">
      <w:pPr>
        <w:tabs>
          <w:tab w:val="left" w:pos="5502"/>
        </w:tabs>
        <w:jc w:val="both"/>
        <w:rPr>
          <w:b/>
          <w:spacing w:val="1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jc w:val="center"/>
        <w:rPr>
          <w:b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3. Основные задачи, решаемые органами местного самоуправления при участии в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9B3D57">
        <w:rPr>
          <w:b/>
          <w:sz w:val="26"/>
          <w:szCs w:val="26"/>
        </w:rPr>
        <w:t>Кривопорожского</w:t>
      </w:r>
      <w:proofErr w:type="spellEnd"/>
      <w:r>
        <w:rPr>
          <w:b/>
          <w:spacing w:val="1"/>
          <w:sz w:val="26"/>
          <w:szCs w:val="26"/>
        </w:rPr>
        <w:t xml:space="preserve"> сельского поселения   </w:t>
      </w:r>
    </w:p>
    <w:p w:rsidR="009B3D57" w:rsidRDefault="009B3D57" w:rsidP="009B3D57">
      <w:pPr>
        <w:tabs>
          <w:tab w:val="left" w:pos="5502"/>
        </w:tabs>
        <w:jc w:val="both"/>
        <w:rPr>
          <w:spacing w:val="-8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3.1. При осуществлении профилактики терроризма и экстремизма, включающей комплекс мер, направленных на выявление и устранение причин и условий, способствующих осуществлению террористической и экстремистской деятельности, основными задачами являются: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организация и осуществление на системной основе противодействия идеологии терроризма и экстремизма;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совершенствование антитеррористической защищенности потенциальных объектов террористических устремлений;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- осуществление контроля над соблюдением административных, правовых и иных режимов, способствующих противодействию терроризму и экстремизму.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 Под антитеррористической защищенностью потенциальных объектов террористических устремлений понимается комплексное использование инженерно-технических средств, режимных и иных мер защиты, направленных на обеспечение их безопасного функционирования.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3.2. Деятельность по минимизации и (или) ликвидации проявлений терроризма и экстремизма планируется заблаговременно, исходя из прогнозов возможных негативных последствий актов, и ориентирована на решение следующих основных задач: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 недопущение (минимизация) человеческих потерь на основе приоритета защиты человеческой жизни перед материальными и финансовыми потерями;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- минимизация неблагоприятных морально-психологических последствий воздействия террористических актов, экстремистской деятельности на общество или отдельные социальные группы. </w:t>
      </w:r>
      <w:r>
        <w:rPr>
          <w:sz w:val="26"/>
          <w:szCs w:val="26"/>
        </w:rPr>
        <w:tab/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ab/>
      </w:r>
    </w:p>
    <w:p w:rsidR="009B3D57" w:rsidRDefault="009B3D57" w:rsidP="009B3D57">
      <w:pPr>
        <w:tabs>
          <w:tab w:val="left" w:pos="5502"/>
        </w:tabs>
        <w:jc w:val="center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4. Полномочия Администрации </w:t>
      </w:r>
      <w:proofErr w:type="spellStart"/>
      <w:r w:rsidRPr="009B3D57">
        <w:rPr>
          <w:b/>
          <w:sz w:val="26"/>
          <w:szCs w:val="26"/>
        </w:rPr>
        <w:t>Кривопорожского</w:t>
      </w:r>
      <w:proofErr w:type="spellEnd"/>
      <w:r>
        <w:rPr>
          <w:b/>
          <w:spacing w:val="-1"/>
          <w:sz w:val="26"/>
          <w:szCs w:val="26"/>
        </w:rPr>
        <w:t xml:space="preserve"> сельского поселения по</w:t>
      </w:r>
      <w:r>
        <w:rPr>
          <w:spacing w:val="-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участию в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9B3D57">
        <w:rPr>
          <w:b/>
          <w:spacing w:val="1"/>
          <w:sz w:val="26"/>
          <w:szCs w:val="26"/>
        </w:rPr>
        <w:t xml:space="preserve"> </w:t>
      </w:r>
      <w:proofErr w:type="spellStart"/>
      <w:r w:rsidRPr="009B3D57">
        <w:rPr>
          <w:b/>
          <w:sz w:val="26"/>
          <w:szCs w:val="26"/>
        </w:rPr>
        <w:t>Кривопорожского</w:t>
      </w:r>
      <w:proofErr w:type="spellEnd"/>
      <w:r>
        <w:rPr>
          <w:b/>
          <w:spacing w:val="1"/>
          <w:sz w:val="26"/>
          <w:szCs w:val="26"/>
        </w:rPr>
        <w:t xml:space="preserve"> сельского поселения </w:t>
      </w:r>
    </w:p>
    <w:p w:rsidR="009B3D57" w:rsidRDefault="009B3D57" w:rsidP="009B3D57">
      <w:pPr>
        <w:tabs>
          <w:tab w:val="left" w:pos="5502"/>
        </w:tabs>
        <w:jc w:val="center"/>
        <w:rPr>
          <w:spacing w:val="2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3"/>
          <w:sz w:val="26"/>
          <w:szCs w:val="26"/>
        </w:rPr>
        <w:t xml:space="preserve">В целях решения вопроса местного значения по </w:t>
      </w:r>
      <w:r>
        <w:rPr>
          <w:spacing w:val="1"/>
          <w:sz w:val="26"/>
          <w:szCs w:val="26"/>
        </w:rPr>
        <w:t xml:space="preserve">участию в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</w:t>
      </w:r>
      <w:r w:rsidR="004D55CB">
        <w:rPr>
          <w:spacing w:val="1"/>
          <w:sz w:val="26"/>
          <w:szCs w:val="26"/>
        </w:rPr>
        <w:t>льского поселения</w:t>
      </w:r>
      <w:r>
        <w:rPr>
          <w:spacing w:val="1"/>
          <w:sz w:val="26"/>
          <w:szCs w:val="26"/>
        </w:rPr>
        <w:t>, администрация</w:t>
      </w:r>
      <w:r w:rsidRPr="009B3D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  обладает следующими полномочиями: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осуществление профилактической работы во взаимодействии с органами государственной власти, правоохранительными органами, предприятиями, организациями, учреждениями различных форм собственности, общественными объединениями, осуществляющими свою деятельность на территории</w:t>
      </w:r>
      <w:r w:rsidRPr="009B3D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числе: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а) мест массового скопления населения (культурно-спортивные учреждения, рынки, магазины, пассажирский автотранспорт, жилищно-коммунальный комплекс),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б) предприятий, организаций, учреждений, находящихся на территории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обеспечение населения наглядной агитационной информацией (включая </w:t>
      </w:r>
      <w:r>
        <w:rPr>
          <w:spacing w:val="1"/>
          <w:sz w:val="26"/>
          <w:szCs w:val="26"/>
        </w:rPr>
        <w:lastRenderedPageBreak/>
        <w:t>средства массовой информации) предупредительного характера об угрозах террористической и экстремистской направленности;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принятие правовых актов, касающихся организации, совершенствования и оценки эффективности деятельности предприятий, организаций, учреждений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 по профилактике терроризма и экстремизма;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привлечение для консультационной работы должностных лиц и специалистов;</w:t>
      </w:r>
    </w:p>
    <w:p w:rsidR="009B3D57" w:rsidRDefault="004D55CB" w:rsidP="009B3D57">
      <w:pPr>
        <w:tabs>
          <w:tab w:val="left" w:pos="5502"/>
        </w:tabs>
        <w:ind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участие в работе</w:t>
      </w:r>
      <w:r w:rsidR="009B3D57">
        <w:rPr>
          <w:spacing w:val="1"/>
          <w:sz w:val="26"/>
          <w:szCs w:val="26"/>
        </w:rPr>
        <w:t xml:space="preserve"> межведомственной комиссии по профилактике терроризма и экстремизма на территории </w:t>
      </w:r>
      <w:proofErr w:type="spellStart"/>
      <w:r w:rsidR="009B3D57">
        <w:rPr>
          <w:sz w:val="26"/>
          <w:szCs w:val="26"/>
        </w:rPr>
        <w:t>К</w:t>
      </w:r>
      <w:r>
        <w:rPr>
          <w:sz w:val="26"/>
          <w:szCs w:val="26"/>
        </w:rPr>
        <w:t>емского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мниципального</w:t>
      </w:r>
      <w:proofErr w:type="spellEnd"/>
      <w:r>
        <w:rPr>
          <w:sz w:val="26"/>
          <w:szCs w:val="26"/>
        </w:rPr>
        <w:t xml:space="preserve"> района</w:t>
      </w:r>
      <w:r w:rsidR="009B3D57">
        <w:rPr>
          <w:spacing w:val="1"/>
          <w:sz w:val="26"/>
          <w:szCs w:val="26"/>
        </w:rPr>
        <w:t>.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pacing w:val="3"/>
          <w:sz w:val="26"/>
          <w:szCs w:val="26"/>
        </w:rPr>
      </w:pPr>
      <w:r>
        <w:rPr>
          <w:spacing w:val="1"/>
          <w:sz w:val="26"/>
          <w:szCs w:val="26"/>
        </w:rPr>
        <w:t xml:space="preserve">  </w:t>
      </w:r>
      <w:r>
        <w:rPr>
          <w:spacing w:val="3"/>
          <w:sz w:val="26"/>
          <w:szCs w:val="26"/>
        </w:rPr>
        <w:t xml:space="preserve"> </w:t>
      </w:r>
    </w:p>
    <w:p w:rsidR="009B3D57" w:rsidRDefault="009B3D57" w:rsidP="009B3D57">
      <w:pPr>
        <w:tabs>
          <w:tab w:val="left" w:pos="5502"/>
        </w:tabs>
        <w:jc w:val="center"/>
        <w:rPr>
          <w:b/>
          <w:spacing w:val="1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5. Участие жителей </w:t>
      </w:r>
      <w:proofErr w:type="spellStart"/>
      <w:r w:rsidRPr="009B3D57">
        <w:rPr>
          <w:b/>
          <w:sz w:val="26"/>
          <w:szCs w:val="26"/>
        </w:rPr>
        <w:t>Кривопорожского</w:t>
      </w:r>
      <w:proofErr w:type="spellEnd"/>
      <w:r>
        <w:rPr>
          <w:b/>
          <w:spacing w:val="3"/>
          <w:sz w:val="26"/>
          <w:szCs w:val="26"/>
        </w:rPr>
        <w:t xml:space="preserve"> сельского поселения  </w:t>
      </w:r>
      <w:r>
        <w:rPr>
          <w:b/>
          <w:spacing w:val="1"/>
          <w:sz w:val="26"/>
          <w:szCs w:val="26"/>
        </w:rPr>
        <w:t>в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9B3D57">
        <w:rPr>
          <w:sz w:val="26"/>
          <w:szCs w:val="26"/>
        </w:rPr>
        <w:t xml:space="preserve"> </w:t>
      </w:r>
      <w:proofErr w:type="spellStart"/>
      <w:r w:rsidRPr="009B3D57">
        <w:rPr>
          <w:b/>
          <w:sz w:val="26"/>
          <w:szCs w:val="26"/>
        </w:rPr>
        <w:t>Кривопорожского</w:t>
      </w:r>
      <w:proofErr w:type="spellEnd"/>
      <w:r w:rsidRPr="009B3D57">
        <w:rPr>
          <w:b/>
          <w:spacing w:val="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 xml:space="preserve">сельского поселения </w:t>
      </w:r>
    </w:p>
    <w:p w:rsidR="009B3D57" w:rsidRDefault="009B3D57" w:rsidP="009B3D57">
      <w:pPr>
        <w:tabs>
          <w:tab w:val="left" w:pos="5502"/>
        </w:tabs>
        <w:jc w:val="center"/>
        <w:rPr>
          <w:b/>
          <w:spacing w:val="1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Жители</w:t>
      </w:r>
      <w:r w:rsidRPr="009B3D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  участвуют в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pacing w:val="1"/>
          <w:sz w:val="26"/>
          <w:szCs w:val="26"/>
        </w:rPr>
        <w:t xml:space="preserve"> сельского поселения  посредством сообщения информации</w:t>
      </w:r>
      <w:r w:rsidR="004D55CB">
        <w:rPr>
          <w:spacing w:val="1"/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как в устной, так и в письменной форме.</w:t>
      </w:r>
    </w:p>
    <w:p w:rsidR="009B3D57" w:rsidRDefault="009B3D57" w:rsidP="009B3D57">
      <w:pPr>
        <w:tabs>
          <w:tab w:val="left" w:pos="5502"/>
        </w:tabs>
        <w:ind w:firstLine="709"/>
        <w:jc w:val="both"/>
        <w:rPr>
          <w:spacing w:val="3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08"/>
        <w:jc w:val="center"/>
        <w:rPr>
          <w:b/>
          <w:bCs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6. Финансовое обеспечение мероприятий по участию </w:t>
      </w:r>
      <w:r>
        <w:rPr>
          <w:b/>
          <w:bCs/>
          <w:spacing w:val="-1"/>
          <w:sz w:val="26"/>
          <w:szCs w:val="26"/>
        </w:rPr>
        <w:t xml:space="preserve">в профилактике терроризма </w:t>
      </w:r>
      <w:r>
        <w:rPr>
          <w:b/>
          <w:bCs/>
          <w:sz w:val="26"/>
          <w:szCs w:val="26"/>
        </w:rPr>
        <w:t>и экстремизма</w:t>
      </w:r>
    </w:p>
    <w:p w:rsidR="009B3D57" w:rsidRDefault="009B3D57" w:rsidP="009B3D57">
      <w:pPr>
        <w:tabs>
          <w:tab w:val="left" w:pos="5502"/>
        </w:tabs>
        <w:ind w:firstLine="708"/>
        <w:jc w:val="center"/>
        <w:rPr>
          <w:spacing w:val="3"/>
          <w:sz w:val="26"/>
          <w:szCs w:val="26"/>
        </w:rPr>
      </w:pPr>
    </w:p>
    <w:p w:rsidR="009B3D57" w:rsidRDefault="009B3D57" w:rsidP="009B3D57">
      <w:pPr>
        <w:tabs>
          <w:tab w:val="left" w:pos="55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Финансовое обеспечение участия в профилактике </w:t>
      </w:r>
      <w:r>
        <w:rPr>
          <w:bCs/>
          <w:spacing w:val="-1"/>
          <w:sz w:val="26"/>
          <w:szCs w:val="26"/>
        </w:rPr>
        <w:t xml:space="preserve">терроризма </w:t>
      </w:r>
      <w:r>
        <w:rPr>
          <w:bCs/>
          <w:sz w:val="26"/>
          <w:szCs w:val="26"/>
        </w:rPr>
        <w:t>и экстремизма</w:t>
      </w:r>
      <w:r>
        <w:rPr>
          <w:sz w:val="26"/>
          <w:szCs w:val="26"/>
        </w:rPr>
        <w:t xml:space="preserve"> осуществляется за счет средств бюджета</w:t>
      </w:r>
      <w:r w:rsidRPr="009B3D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B3D57" w:rsidRDefault="009B3D57" w:rsidP="009B3D57">
      <w:pPr>
        <w:tabs>
          <w:tab w:val="left" w:pos="55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Финансовое обеспечение минимизации и (или) ликвидации последствий проявлений терроризма и экстремизма в границах</w:t>
      </w:r>
      <w:r w:rsidRPr="009B3D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z w:val="26"/>
          <w:szCs w:val="26"/>
        </w:rPr>
        <w:t xml:space="preserve"> сельского поселения  осуществляется за счет средств резервного фонда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z w:val="26"/>
          <w:szCs w:val="26"/>
        </w:rPr>
        <w:t xml:space="preserve"> сельского поселен</w:t>
      </w:r>
      <w:r w:rsidR="004D55CB">
        <w:rPr>
          <w:sz w:val="26"/>
          <w:szCs w:val="26"/>
        </w:rPr>
        <w:t>ия</w:t>
      </w:r>
      <w:r>
        <w:rPr>
          <w:sz w:val="26"/>
          <w:szCs w:val="26"/>
        </w:rPr>
        <w:t>.</w:t>
      </w:r>
    </w:p>
    <w:p w:rsidR="004C1AEE" w:rsidRDefault="004C1AEE"/>
    <w:sectPr w:rsidR="004C1AEE" w:rsidSect="004C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57"/>
    <w:rsid w:val="00190AF5"/>
    <w:rsid w:val="002765DE"/>
    <w:rsid w:val="004C1AEE"/>
    <w:rsid w:val="004D55CB"/>
    <w:rsid w:val="007559AD"/>
    <w:rsid w:val="009B3D57"/>
    <w:rsid w:val="00FC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cp:lastPrinted>2012-11-21T12:24:00Z</cp:lastPrinted>
  <dcterms:created xsi:type="dcterms:W3CDTF">2020-01-31T10:16:00Z</dcterms:created>
  <dcterms:modified xsi:type="dcterms:W3CDTF">2020-01-31T10:16:00Z</dcterms:modified>
</cp:coreProperties>
</file>